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3EA761B5" w14:textId="77777777" w:rsidR="005156EC" w:rsidRDefault="005156EC" w:rsidP="004148CB">
      <w:pPr>
        <w:pStyle w:val="papertitle"/>
        <w:spacing w:before="5pt" w:beforeAutospacing="1" w:after="5pt" w:afterAutospacing="1"/>
        <w:jc w:val="both"/>
        <w:rPr>
          <w:kern w:val="48"/>
        </w:rPr>
      </w:pPr>
    </w:p>
    <w:p w14:paraId="0B568F01" w14:textId="3F9CF2D6" w:rsidR="008048FF" w:rsidRPr="008B6524" w:rsidRDefault="00B32FEC" w:rsidP="00FC7B8D">
      <w:pPr>
        <w:pStyle w:val="papertitle"/>
        <w:spacing w:before="5pt" w:beforeAutospacing="1" w:after="5pt" w:afterAutospacing="1"/>
        <w:rPr>
          <w:kern w:val="48"/>
        </w:rPr>
      </w:pPr>
      <w:r w:rsidRPr="00B32FEC">
        <w:rPr>
          <w:kern w:val="48"/>
        </w:rPr>
        <w:t xml:space="preserve">Bioinformatics Analysis of </w:t>
      </w:r>
      <w:r w:rsidRPr="00B32FEC">
        <w:rPr>
          <w:i/>
          <w:iCs/>
          <w:kern w:val="48"/>
        </w:rPr>
        <w:t>Bacillus</w:t>
      </w:r>
      <w:r w:rsidRPr="00B32FEC">
        <w:rPr>
          <w:kern w:val="48"/>
        </w:rPr>
        <w:t xml:space="preserve"> </w:t>
      </w:r>
      <w:r w:rsidRPr="00B32FEC">
        <w:rPr>
          <w:i/>
          <w:iCs/>
          <w:kern w:val="48"/>
        </w:rPr>
        <w:t>thuringiensis</w:t>
      </w:r>
      <w:r w:rsidRPr="00B32FEC">
        <w:rPr>
          <w:kern w:val="48"/>
        </w:rPr>
        <w:t xml:space="preserve"> </w:t>
      </w:r>
      <w:r w:rsidR="004148CB">
        <w:rPr>
          <w:kern w:val="48"/>
        </w:rPr>
        <w:t>bio</w:t>
      </w:r>
      <w:r w:rsidRPr="00B32FEC">
        <w:rPr>
          <w:kern w:val="48"/>
        </w:rPr>
        <w:t>pesticide effect as an alternative of chemicals</w:t>
      </w:r>
    </w:p>
    <w:p w14:paraId="591828F0" w14:textId="77777777" w:rsidR="002C5D1B" w:rsidRDefault="002C5D1B" w:rsidP="00B32FEC">
      <w:pPr>
        <w:pStyle w:val="Author"/>
        <w:spacing w:before="5pt" w:beforeAutospacing="1" w:after="5pt" w:afterAutospacing="1" w:line="6pt" w:lineRule="auto"/>
        <w:jc w:val="both"/>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69D04C39" w14:textId="533A127A" w:rsidR="00F745C5" w:rsidRPr="00F745C5" w:rsidRDefault="00B32FEC" w:rsidP="00CF65BF">
      <w:pPr>
        <w:pStyle w:val="Author"/>
        <w:spacing w:before="0pt" w:after="0pt"/>
        <w:rPr>
          <w:sz w:val="18"/>
          <w:szCs w:val="18"/>
        </w:rPr>
      </w:pPr>
      <w:r w:rsidRPr="00B32FEC">
        <w:rPr>
          <w:sz w:val="18"/>
          <w:szCs w:val="18"/>
        </w:rPr>
        <w:t>Leila Darzian Rostami</w:t>
      </w:r>
      <w:r w:rsidRPr="00B32FEC">
        <w:rPr>
          <w:sz w:val="18"/>
          <w:szCs w:val="18"/>
          <w:vertAlign w:val="superscript"/>
        </w:rPr>
        <w:t>1</w:t>
      </w:r>
      <w:r w:rsidRPr="00B32FEC">
        <w:rPr>
          <w:sz w:val="18"/>
          <w:szCs w:val="18"/>
        </w:rPr>
        <w:t>, Behnam Rasekh</w:t>
      </w:r>
      <w:r w:rsidR="00CF65BF" w:rsidRPr="00B32FEC">
        <w:rPr>
          <w:sz w:val="18"/>
          <w:szCs w:val="18"/>
        </w:rPr>
        <w:t>*</w:t>
      </w:r>
      <w:r w:rsidRPr="00B32FEC">
        <w:rPr>
          <w:sz w:val="18"/>
          <w:szCs w:val="18"/>
          <w:vertAlign w:val="superscript"/>
        </w:rPr>
        <w:t>2</w:t>
      </w:r>
      <w:r w:rsidRPr="00B32FEC">
        <w:rPr>
          <w:sz w:val="18"/>
          <w:szCs w:val="18"/>
        </w:rPr>
        <w:t>, Fahimeh Nemati Mansour</w:t>
      </w:r>
      <w:r w:rsidR="00CF65BF">
        <w:rPr>
          <w:sz w:val="18"/>
          <w:szCs w:val="18"/>
          <w:vertAlign w:val="superscript"/>
        </w:rPr>
        <w:t>1</w:t>
      </w:r>
      <w:r w:rsidR="00CF65BF">
        <w:rPr>
          <w:sz w:val="18"/>
          <w:szCs w:val="18"/>
        </w:rPr>
        <w:t xml:space="preserve">, </w:t>
      </w:r>
      <w:r w:rsidRPr="00B32FEC">
        <w:rPr>
          <w:sz w:val="18"/>
          <w:szCs w:val="18"/>
        </w:rPr>
        <w:t xml:space="preserve">Alireza Nazaralizadeh Zidesarayi </w:t>
      </w:r>
      <w:r w:rsidR="00CF65BF">
        <w:rPr>
          <w:sz w:val="18"/>
          <w:szCs w:val="18"/>
          <w:vertAlign w:val="superscript"/>
        </w:rPr>
        <w:t>3</w:t>
      </w:r>
      <w:r w:rsidR="002C5D1B" w:rsidRPr="00F847A6">
        <w:rPr>
          <w:sz w:val="18"/>
          <w:szCs w:val="18"/>
        </w:rPr>
        <w:br/>
      </w:r>
      <w:r w:rsidR="002C5D1B" w:rsidRPr="00F745C5">
        <w:rPr>
          <w:sz w:val="18"/>
          <w:szCs w:val="18"/>
        </w:rPr>
        <w:br/>
      </w:r>
      <w:r w:rsidR="00CF65BF">
        <w:rPr>
          <w:sz w:val="18"/>
          <w:szCs w:val="18"/>
          <w:vertAlign w:val="superscript"/>
        </w:rPr>
        <w:t>1</w:t>
      </w:r>
      <w:r w:rsidR="00F745C5" w:rsidRPr="00F745C5">
        <w:rPr>
          <w:rFonts w:ascii="IRANSans" w:hAnsi="IRANSans"/>
          <w:color w:val="555555"/>
          <w:sz w:val="18"/>
          <w:szCs w:val="18"/>
        </w:rPr>
        <w:t xml:space="preserve"> </w:t>
      </w:r>
      <w:r w:rsidR="00F745C5" w:rsidRPr="00F745C5">
        <w:rPr>
          <w:sz w:val="18"/>
          <w:szCs w:val="18"/>
        </w:rPr>
        <w:t>Department of Biotechnology , Faculty of Advanced Science and Technology, Tehran Medical Sciences, Islamic Azad University ,Tehran ,Iran.</w:t>
      </w:r>
    </w:p>
    <w:p w14:paraId="77090962" w14:textId="77777777" w:rsidR="00F745C5" w:rsidRPr="00F745C5" w:rsidRDefault="00F745C5" w:rsidP="00F745C5">
      <w:pPr>
        <w:pStyle w:val="Author"/>
        <w:spacing w:before="0pt" w:after="0pt"/>
        <w:rPr>
          <w:sz w:val="18"/>
          <w:szCs w:val="18"/>
        </w:rPr>
      </w:pPr>
      <w:r w:rsidRPr="00F745C5">
        <w:rPr>
          <w:sz w:val="18"/>
          <w:szCs w:val="18"/>
          <w:vertAlign w:val="superscript"/>
        </w:rPr>
        <w:t>2</w:t>
      </w:r>
      <w:r w:rsidRPr="00F745C5">
        <w:rPr>
          <w:sz w:val="18"/>
          <w:szCs w:val="18"/>
          <w:lang w:val="en-GB"/>
        </w:rPr>
        <w:t xml:space="preserve"> </w:t>
      </w:r>
      <w:r w:rsidRPr="00F745C5">
        <w:rPr>
          <w:sz w:val="18"/>
          <w:szCs w:val="18"/>
        </w:rPr>
        <w:t>Environment and Biotechnology Research Division, Research Institute of Petroleum Industry (RIPI), Tehran, Iran</w:t>
      </w:r>
      <w:r w:rsidRPr="00F745C5">
        <w:rPr>
          <w:rFonts w:hint="cs"/>
          <w:sz w:val="18"/>
          <w:szCs w:val="18"/>
          <w:rtl/>
        </w:rPr>
        <w:t>.</w:t>
      </w:r>
    </w:p>
    <w:p w14:paraId="30B9FD46" w14:textId="782CFEDA" w:rsidR="00F745C5" w:rsidRPr="00F745C5" w:rsidRDefault="00CF65BF" w:rsidP="00F745C5">
      <w:pPr>
        <w:pStyle w:val="Author"/>
        <w:spacing w:before="0pt" w:after="0pt"/>
        <w:rPr>
          <w:sz w:val="18"/>
          <w:szCs w:val="18"/>
        </w:rPr>
      </w:pPr>
      <w:r>
        <w:rPr>
          <w:sz w:val="18"/>
          <w:szCs w:val="18"/>
          <w:vertAlign w:val="superscript"/>
        </w:rPr>
        <w:t>3</w:t>
      </w:r>
      <w:r w:rsidR="00F745C5" w:rsidRPr="00F745C5">
        <w:rPr>
          <w:sz w:val="18"/>
          <w:szCs w:val="18"/>
        </w:rPr>
        <w:t xml:space="preserve"> Department of Biology , Faculty of  Science, University of Guilan, Rasht, Iran.</w:t>
      </w:r>
    </w:p>
    <w:p w14:paraId="1D141BB0" w14:textId="73F3C4C2" w:rsidR="004C694C" w:rsidRDefault="004C694C" w:rsidP="00F745C5">
      <w:pPr>
        <w:pStyle w:val="Author"/>
        <w:spacing w:before="0pt" w:after="0pt"/>
        <w:rPr>
          <w:sz w:val="18"/>
          <w:szCs w:val="18"/>
        </w:rPr>
      </w:pPr>
    </w:p>
    <w:p w14:paraId="4325DE5E" w14:textId="77777777" w:rsidR="00BE718D" w:rsidRPr="00BE718D" w:rsidRDefault="00BE718D" w:rsidP="00BE718D">
      <w:pPr>
        <w:rPr>
          <w:rFonts w:cs="B Nazanin"/>
          <w:sz w:val="18"/>
          <w:szCs w:val="18"/>
          <w:lang w:bidi="fa-IR"/>
        </w:rPr>
        <w:sectPr w:rsidR="00BE718D" w:rsidRPr="00BE718D" w:rsidSect="00BE718D">
          <w:headerReference w:type="default" r:id="rId12"/>
          <w:footerReference w:type="default" r:id="rId13"/>
          <w:headerReference w:type="first" r:id="rId14"/>
          <w:footerReference w:type="first" r:id="rId15"/>
          <w:type w:val="continuous"/>
          <w:pgSz w:w="595.30pt" w:h="841.90pt" w:code="9"/>
          <w:pgMar w:top="113.40pt" w:right="44.65pt" w:bottom="72pt" w:left="44.65pt" w:header="36pt" w:footer="36pt" w:gutter="0pt"/>
          <w:cols w:space="36pt"/>
          <w:docGrid w:linePitch="360"/>
        </w:sectPr>
      </w:pPr>
      <w:r w:rsidRPr="00BE718D">
        <w:rPr>
          <w:rFonts w:cs="B Nazanin"/>
          <w:sz w:val="18"/>
          <w:szCs w:val="18"/>
          <w:lang w:bidi="fa-IR"/>
        </w:rPr>
        <w:t>* rasekhb@ripi.ir</w:t>
      </w:r>
    </w:p>
    <w:p w14:paraId="5B16892D" w14:textId="77777777" w:rsidR="002C5D1B" w:rsidRDefault="002C5D1B" w:rsidP="00B45BCC">
      <w:pPr>
        <w:jc w:val="both"/>
        <w:sectPr w:rsidR="002C5D1B" w:rsidSect="005156EC">
          <w:type w:val="continuous"/>
          <w:pgSz w:w="595.30pt" w:h="841.90pt" w:code="9"/>
          <w:pgMar w:top="113.40pt" w:right="44.65pt" w:bottom="72pt" w:left="44.65pt" w:header="36pt" w:footer="36pt" w:gutter="0pt"/>
          <w:cols w:space="36pt"/>
          <w:docGrid w:linePitch="360"/>
        </w:sectPr>
      </w:pPr>
    </w:p>
    <w:p w14:paraId="388D4CA1" w14:textId="71DAE8FC" w:rsidR="003A644E" w:rsidRDefault="003A644E" w:rsidP="00B45BCC">
      <w:pPr>
        <w:jc w:val="both"/>
        <w:sectPr w:rsidR="003A644E" w:rsidSect="005156EC">
          <w:type w:val="continuous"/>
          <w:pgSz w:w="595.30pt" w:h="841.90pt" w:code="9"/>
          <w:pgMar w:top="113.40pt" w:right="44.65pt" w:bottom="72pt" w:left="44.65pt" w:header="36pt" w:footer="36pt" w:gutter="0pt"/>
          <w:cols w:num="3" w:space="36pt"/>
          <w:docGrid w:linePitch="360"/>
        </w:sectPr>
      </w:pPr>
    </w:p>
    <w:p w14:paraId="6149A302" w14:textId="11A13E2C" w:rsidR="004A036B" w:rsidRDefault="004A036B" w:rsidP="00B45BCC">
      <w:pPr>
        <w:jc w:val="both"/>
        <w:sectPr w:rsidR="004A036B" w:rsidSect="003B4E04">
          <w:headerReference w:type="first" r:id="rId16"/>
          <w:footerReference w:type="first" r:id="rId17"/>
          <w:type w:val="continuous"/>
          <w:pgSz w:w="595.30pt" w:h="841.90pt" w:code="9"/>
          <w:pgMar w:top="22.50pt" w:right="44.65pt" w:bottom="72pt" w:left="44.65pt" w:header="36pt" w:footer="36pt" w:gutter="0pt"/>
          <w:cols w:num="3" w:space="36pt"/>
          <w:docGrid w:linePitch="360"/>
        </w:sectPr>
      </w:pPr>
    </w:p>
    <w:p w14:paraId="17460D31" w14:textId="20F65415" w:rsidR="00A00035" w:rsidRDefault="004A036B" w:rsidP="00A00035">
      <w:pPr>
        <w:pStyle w:val="Abstract"/>
        <w:ind w:firstLine="0pt"/>
      </w:pPr>
      <w:r>
        <w:rPr>
          <w:i/>
          <w:iCs/>
        </w:rPr>
        <w:lastRenderedPageBreak/>
        <w:t>Abstract</w:t>
      </w:r>
    </w:p>
    <w:p w14:paraId="3E8DD8DE" w14:textId="62EF03B5" w:rsidR="00FC7B8D" w:rsidRPr="00FC7B8D" w:rsidRDefault="00FC7B8D" w:rsidP="004148CB">
      <w:pPr>
        <w:pStyle w:val="Abstract"/>
      </w:pPr>
      <w:r w:rsidRPr="00FC7B8D">
        <w:rPr>
          <w:b w:val="0"/>
          <w:bCs w:val="0"/>
          <w:i/>
          <w:sz w:val="22"/>
          <w:szCs w:val="22"/>
        </w:rPr>
        <w:t xml:space="preserve"> </w:t>
      </w:r>
      <w:r w:rsidRPr="00FC7B8D">
        <w:t>Pests are an essential factor in disrupting the production of agricultural products on farms, which leads to the loss of about 20 to 30 percent of agricultural products. Humans use chemical pesticides to increase agricultural production. It is important to note that these toxins enter the human food chain through animals and plants themselves and have many effects on human and animal health and thus environmental degradation.</w:t>
      </w:r>
      <w:r w:rsidR="004148CB">
        <w:rPr>
          <w:rFonts w:hint="cs"/>
          <w:rtl/>
        </w:rPr>
        <w:t xml:space="preserve"> </w:t>
      </w:r>
      <w:r w:rsidRPr="00FC7B8D">
        <w:t xml:space="preserve">Biological control aimed at pest management can significantly affect biodiversity conservation, ecosystem stability, and food health. </w:t>
      </w:r>
      <w:r w:rsidRPr="00C06ED2">
        <w:rPr>
          <w:i/>
          <w:iCs/>
        </w:rPr>
        <w:t>Bacillus</w:t>
      </w:r>
      <w:r w:rsidRPr="00FC7B8D">
        <w:t xml:space="preserve"> </w:t>
      </w:r>
      <w:r w:rsidRPr="00C06ED2">
        <w:rPr>
          <w:i/>
          <w:iCs/>
        </w:rPr>
        <w:t>thuringiensis</w:t>
      </w:r>
      <w:r w:rsidRPr="00FC7B8D">
        <w:t xml:space="preserve"> (</w:t>
      </w:r>
      <w:r w:rsidRPr="00B45BCC">
        <w:rPr>
          <w:i/>
          <w:iCs/>
        </w:rPr>
        <w:t>Bt</w:t>
      </w:r>
      <w:r w:rsidRPr="00FC7B8D">
        <w:t>) is the most well-known environmental pesticide.</w:t>
      </w:r>
    </w:p>
    <w:p w14:paraId="7D5AFF30" w14:textId="2069EAAF" w:rsidR="00FC7B8D" w:rsidRPr="00FC7B8D" w:rsidRDefault="00FC7B8D" w:rsidP="00C06ED2">
      <w:pPr>
        <w:pStyle w:val="Abstract"/>
        <w:rPr>
          <w:rtl/>
        </w:rPr>
      </w:pPr>
      <w:r w:rsidRPr="00FC7B8D">
        <w:t xml:space="preserve">In this study, 60 soil samples were collected from southern Iran and by four different methods: 1- dry heat pretreatment method, 2- heat shock method, 3- sodium acetate selection method, and </w:t>
      </w:r>
      <w:r w:rsidRPr="00B45BCC">
        <w:rPr>
          <w:i/>
          <w:iCs/>
        </w:rPr>
        <w:t>Bt</w:t>
      </w:r>
      <w:r w:rsidRPr="00FC7B8D">
        <w:t xml:space="preserve"> separation using M9 medium with L-serine, Bt bacteria were isolated and identified.</w:t>
      </w:r>
      <w:r w:rsidR="00C06ED2">
        <w:t xml:space="preserve"> </w:t>
      </w:r>
      <w:r w:rsidRPr="00FC7B8D">
        <w:t>The DNA extraction and PCR products were analyzed by Chromas Pro v2.1.9 software and identified from the NCBI database using the BLAST tool.</w:t>
      </w:r>
      <w:r w:rsidR="00C06ED2">
        <w:t xml:space="preserve"> </w:t>
      </w:r>
      <w:r w:rsidRPr="00FC7B8D">
        <w:t>Collection, pest transfer, preparation of bacterial suspension with different concentrations, and finally, bioassay was performed.</w:t>
      </w:r>
    </w:p>
    <w:p w14:paraId="26FCBE2A" w14:textId="77777777" w:rsidR="00FC7B8D" w:rsidRPr="00FC7B8D" w:rsidRDefault="00FC7B8D" w:rsidP="00FC7B8D">
      <w:pPr>
        <w:pStyle w:val="Abstract"/>
      </w:pPr>
      <w:r w:rsidRPr="00FC7B8D">
        <w:t xml:space="preserve">This study aimed to investigate the bioinformatics of 6 strains of </w:t>
      </w:r>
      <w:r w:rsidRPr="00C06ED2">
        <w:rPr>
          <w:i/>
          <w:iCs/>
        </w:rPr>
        <w:t>Bacillus</w:t>
      </w:r>
      <w:r w:rsidRPr="00FC7B8D">
        <w:t xml:space="preserve"> </w:t>
      </w:r>
      <w:r w:rsidRPr="00C06ED2">
        <w:rPr>
          <w:i/>
          <w:iCs/>
        </w:rPr>
        <w:t>thuringiensis</w:t>
      </w:r>
      <w:r w:rsidRPr="00FC7B8D">
        <w:t xml:space="preserve"> isolated from the soil as a pesticide on termite insects and compare their pesticide properties using R programming software.</w:t>
      </w:r>
    </w:p>
    <w:p w14:paraId="2341EFDE" w14:textId="180A5ED6" w:rsidR="00FC7B8D" w:rsidRPr="00FC7B8D" w:rsidRDefault="00FC7B8D" w:rsidP="009357FB">
      <w:pPr>
        <w:pStyle w:val="Abstract"/>
      </w:pPr>
      <w:r w:rsidRPr="00FC7B8D">
        <w:t>Statistical analysis of termite mortality relative to the bacterial concentration draw LC50 diagrams using Rv4.5 and SPSS Statistics 27.0.1.0 and Microsoft Office Excel 2010 x86.</w:t>
      </w:r>
      <w:r w:rsidR="009357FB">
        <w:t xml:space="preserve"> </w:t>
      </w:r>
      <w:r w:rsidRPr="00FC7B8D">
        <w:t>The pesticide properties of each bacterium were investigated separately on the insect.</w:t>
      </w:r>
      <w:r w:rsidR="009357FB">
        <w:t xml:space="preserve"> </w:t>
      </w:r>
      <w:r w:rsidRPr="00FC7B8D">
        <w:t>In order to interpret the bioassay results on the pest, LC50 was calculated for six strains of bacteria. Statistical analysis of termite mortality relative to bacterial concentrations over different periods was analyzed using SPSS Statistics 27.0.1.0 and Microsoft Office Excel 2010 x86 software, drawn using Rv4.5 software.</w:t>
      </w:r>
    </w:p>
    <w:p w14:paraId="339BD218" w14:textId="77777777" w:rsidR="00FC7B8D" w:rsidRPr="00FC7B8D" w:rsidRDefault="00FC7B8D" w:rsidP="00FC7B8D">
      <w:pPr>
        <w:pStyle w:val="Abstract"/>
      </w:pPr>
      <w:r w:rsidRPr="00FC7B8D">
        <w:t>According to the analysis performed using R software, the results showed that the toxicity of strains against termite pest was reported in the following order: strain 3 &lt;strain 2 &lt;strain 1 &lt;strain 6 &lt;strain 4 &lt;strain 5</w:t>
      </w:r>
    </w:p>
    <w:p w14:paraId="5B8B5AAD" w14:textId="7997AFF7" w:rsidR="004A036B" w:rsidRDefault="004A036B" w:rsidP="009357FB">
      <w:pPr>
        <w:pStyle w:val="Abstract"/>
        <w:ind w:firstLine="0pt"/>
        <w:sectPr w:rsidR="004A036B" w:rsidSect="003A644E">
          <w:type w:val="continuous"/>
          <w:pgSz w:w="595.30pt" w:h="841.90pt" w:code="9"/>
          <w:pgMar w:top="22.50pt" w:right="44.65pt" w:bottom="72pt" w:left="44.65pt" w:header="36pt" w:footer="36pt" w:gutter="0pt"/>
          <w:cols w:space="36pt"/>
          <w:docGrid w:linePitch="360"/>
        </w:sectPr>
      </w:pPr>
      <w:r w:rsidRPr="00A00035">
        <w:rPr>
          <w:i/>
          <w:iCs/>
        </w:rPr>
        <w:t>Keywords</w:t>
      </w:r>
      <w:r w:rsidRPr="004D72B5">
        <w:t>—</w:t>
      </w:r>
      <w:r w:rsidR="009357FB" w:rsidRPr="009357FB">
        <w:rPr>
          <w:b w:val="0"/>
          <w:bCs w:val="0"/>
          <w:iCs/>
          <w:sz w:val="20"/>
          <w:szCs w:val="20"/>
        </w:rPr>
        <w:t xml:space="preserve"> </w:t>
      </w:r>
      <w:r w:rsidR="009357FB" w:rsidRPr="009357FB">
        <w:rPr>
          <w:i/>
        </w:rPr>
        <w:t>Bacillus</w:t>
      </w:r>
      <w:r w:rsidR="009357FB" w:rsidRPr="009357FB">
        <w:rPr>
          <w:iCs/>
        </w:rPr>
        <w:t xml:space="preserve"> </w:t>
      </w:r>
      <w:r w:rsidR="009357FB" w:rsidRPr="009357FB">
        <w:rPr>
          <w:i/>
        </w:rPr>
        <w:t>thuringiensis</w:t>
      </w:r>
      <w:r w:rsidR="009357FB" w:rsidRPr="009357FB">
        <w:t>, Bioinformatics, Termite, Biological Control</w:t>
      </w:r>
    </w:p>
    <w:p w14:paraId="0C227EFC" w14:textId="1C3D553B"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p>
    <w:p w14:paraId="226E3EC0" w14:textId="77777777" w:rsidR="004A036B" w:rsidRDefault="004A036B" w:rsidP="00A00035">
      <w:pPr>
        <w:pStyle w:val="BodyText"/>
        <w:ind w:firstLine="0pt"/>
      </w:pPr>
    </w:p>
    <w:p w14:paraId="7A69FDE0" w14:textId="77777777" w:rsidR="004A036B" w:rsidRDefault="004A036B" w:rsidP="004A036B">
      <w:pPr>
        <w:pStyle w:val="Heading5"/>
      </w:pPr>
      <w:r w:rsidRPr="005B520E">
        <w:t>References</w:t>
      </w:r>
    </w:p>
    <w:p w14:paraId="6A9AAF1B" w14:textId="77777777" w:rsidR="00696DF7" w:rsidRDefault="00696DF7" w:rsidP="00696DF7">
      <w:pPr>
        <w:pStyle w:val="BodyText"/>
      </w:pPr>
      <w:r>
        <w:t xml:space="preserve">1. </w:t>
      </w:r>
      <w:r>
        <w:tab/>
        <w:t xml:space="preserve">Bonner MR, </w:t>
      </w:r>
      <w:proofErr w:type="spellStart"/>
      <w:r>
        <w:t>Alavanja</w:t>
      </w:r>
      <w:proofErr w:type="spellEnd"/>
      <w:r>
        <w:t xml:space="preserve"> MCR. Pesticides, human health, and food security. Food Energy </w:t>
      </w:r>
      <w:proofErr w:type="spellStart"/>
      <w:r>
        <w:t>Secur</w:t>
      </w:r>
      <w:proofErr w:type="spellEnd"/>
      <w:r>
        <w:t xml:space="preserve">. 2017;6(3):89–93. </w:t>
      </w:r>
    </w:p>
    <w:p w14:paraId="4B3C921F" w14:textId="77777777" w:rsidR="00696DF7" w:rsidRDefault="00696DF7" w:rsidP="00696DF7">
      <w:pPr>
        <w:pStyle w:val="BodyText"/>
      </w:pPr>
      <w:r>
        <w:t xml:space="preserve">2. </w:t>
      </w:r>
      <w:r>
        <w:tab/>
        <w:t xml:space="preserve">Pelosi C, </w:t>
      </w:r>
      <w:proofErr w:type="spellStart"/>
      <w:r>
        <w:t>Barot</w:t>
      </w:r>
      <w:proofErr w:type="spellEnd"/>
      <w:r>
        <w:t xml:space="preserve"> S, </w:t>
      </w:r>
      <w:proofErr w:type="spellStart"/>
      <w:r>
        <w:t>Capowiez</w:t>
      </w:r>
      <w:proofErr w:type="spellEnd"/>
      <w:r>
        <w:t xml:space="preserve"> Y, </w:t>
      </w:r>
      <w:proofErr w:type="spellStart"/>
      <w:r>
        <w:t>Hedde</w:t>
      </w:r>
      <w:proofErr w:type="spellEnd"/>
      <w:r>
        <w:t xml:space="preserve"> M, </w:t>
      </w:r>
      <w:proofErr w:type="spellStart"/>
      <w:r>
        <w:t>Vandenbulcke</w:t>
      </w:r>
      <w:proofErr w:type="spellEnd"/>
      <w:r>
        <w:t xml:space="preserve"> F. Pesticides and earthworms. A review. </w:t>
      </w:r>
      <w:proofErr w:type="spellStart"/>
      <w:r>
        <w:t>Agron</w:t>
      </w:r>
      <w:proofErr w:type="spellEnd"/>
      <w:r>
        <w:t xml:space="preserve"> Sustain Dev. 2014;34(1):199–228. </w:t>
      </w:r>
    </w:p>
    <w:p w14:paraId="26C9CBDC" w14:textId="77777777" w:rsidR="00696DF7" w:rsidRDefault="00696DF7" w:rsidP="00696DF7">
      <w:pPr>
        <w:pStyle w:val="BodyText"/>
      </w:pPr>
      <w:r>
        <w:t xml:space="preserve">3. </w:t>
      </w:r>
      <w:r>
        <w:tab/>
      </w:r>
      <w:proofErr w:type="spellStart"/>
      <w:r>
        <w:t>Nicolopoulou-Stamati</w:t>
      </w:r>
      <w:proofErr w:type="spellEnd"/>
      <w:r>
        <w:t xml:space="preserve"> P, </w:t>
      </w:r>
      <w:proofErr w:type="spellStart"/>
      <w:r>
        <w:t>Maipas</w:t>
      </w:r>
      <w:proofErr w:type="spellEnd"/>
      <w:r>
        <w:t xml:space="preserve"> S, </w:t>
      </w:r>
      <w:proofErr w:type="spellStart"/>
      <w:r>
        <w:t>Kotampasi</w:t>
      </w:r>
      <w:proofErr w:type="spellEnd"/>
      <w:r>
        <w:t xml:space="preserve"> C, </w:t>
      </w:r>
      <w:proofErr w:type="spellStart"/>
      <w:r>
        <w:t>Stamatis</w:t>
      </w:r>
      <w:proofErr w:type="spellEnd"/>
      <w:r>
        <w:t xml:space="preserve"> P, Hens L. Chemical Pesticides and Human Health: The Urgent Need for a New Concept in Agriculture. Front Public Heal. 2016;4(July):1–8. </w:t>
      </w:r>
    </w:p>
    <w:p w14:paraId="3B864BDD" w14:textId="77777777" w:rsidR="00696DF7" w:rsidRPr="00696DF7" w:rsidRDefault="00696DF7" w:rsidP="00696DF7">
      <w:pPr>
        <w:jc w:val="both"/>
        <w:rPr>
          <w:spacing w:val="-1"/>
          <w:lang w:val="x-none" w:eastAsia="x-none"/>
        </w:rPr>
      </w:pPr>
      <w:r w:rsidRPr="00696DF7">
        <w:rPr>
          <w:spacing w:val="-1"/>
          <w:lang w:val="x-none" w:eastAsia="x-none"/>
        </w:rPr>
        <w:lastRenderedPageBreak/>
        <w:t xml:space="preserve">4. </w:t>
      </w:r>
      <w:r w:rsidRPr="00696DF7">
        <w:rPr>
          <w:spacing w:val="-1"/>
          <w:lang w:val="x-none" w:eastAsia="x-none"/>
        </w:rPr>
        <w:tab/>
      </w:r>
      <w:proofErr w:type="spellStart"/>
      <w:r w:rsidRPr="00696DF7">
        <w:rPr>
          <w:spacing w:val="-1"/>
          <w:lang w:val="x-none" w:eastAsia="x-none"/>
        </w:rPr>
        <w:t>Simberloff</w:t>
      </w:r>
      <w:proofErr w:type="spellEnd"/>
      <w:r w:rsidRPr="00696DF7">
        <w:rPr>
          <w:spacing w:val="-1"/>
          <w:lang w:val="x-none" w:eastAsia="x-none"/>
        </w:rPr>
        <w:t xml:space="preserve"> D, </w:t>
      </w:r>
      <w:proofErr w:type="spellStart"/>
      <w:r w:rsidRPr="00696DF7">
        <w:rPr>
          <w:spacing w:val="-1"/>
          <w:lang w:val="x-none" w:eastAsia="x-none"/>
        </w:rPr>
        <w:t>Stiling</w:t>
      </w:r>
      <w:proofErr w:type="spellEnd"/>
      <w:r w:rsidRPr="00696DF7">
        <w:rPr>
          <w:spacing w:val="-1"/>
          <w:lang w:val="x-none" w:eastAsia="x-none"/>
        </w:rPr>
        <w:t xml:space="preserve"> P. How risky is biological control? Reply. Ecology. 1998;79(5):1834–6. </w:t>
      </w:r>
    </w:p>
    <w:p w14:paraId="0F80D9B0" w14:textId="77777777" w:rsidR="009303D9" w:rsidRDefault="009303D9" w:rsidP="00696DF7">
      <w:pPr>
        <w:pStyle w:val="BodyText"/>
      </w:pPr>
    </w:p>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CB99147" w14:textId="77777777" w:rsidR="00BE6A8C" w:rsidRDefault="00BE6A8C" w:rsidP="001A3B3D">
      <w:r>
        <w:separator/>
      </w:r>
    </w:p>
  </w:endnote>
  <w:endnote w:type="continuationSeparator" w:id="0">
    <w:p w14:paraId="6E0C42BA" w14:textId="77777777" w:rsidR="00BE6A8C" w:rsidRDefault="00BE6A8C"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notTrueType/>
    <w:pitch w:val="variable"/>
    <w:sig w:usb0="00000001" w:usb1="080E0000" w:usb2="00000010" w:usb3="00000000" w:csb0="00040000"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IRANSans">
    <w:altName w:val="Times New Roman"/>
    <w:panose1 w:val="02040503050201020203"/>
    <w:charset w:characterSet="iso-8859-1"/>
    <w:family w:val="roman"/>
    <w:pitch w:val="variable"/>
    <w:sig w:usb0="80002063" w:usb1="80002040" w:usb2="00000008" w:usb3="00000000" w:csb0="00000041" w:csb1="00000000"/>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A02ACEB" w14:textId="77777777" w:rsidR="00BE718D" w:rsidRDefault="00BE718D">
    <w:pPr>
      <w:pStyle w:val="Footer"/>
    </w:pPr>
    <w:r>
      <w:rPr>
        <w:noProof/>
      </w:rPr>
      <w:drawing>
        <wp:anchor distT="0" distB="0" distL="114300" distR="114300" simplePos="0" relativeHeight="251664384" behindDoc="1" locked="0" layoutInCell="1" allowOverlap="1" wp14:anchorId="3B22FE12" wp14:editId="4879C753">
          <wp:simplePos x="0" y="0"/>
          <wp:positionH relativeFrom="column">
            <wp:posOffset>-571500</wp:posOffset>
          </wp:positionH>
          <wp:positionV relativeFrom="paragraph">
            <wp:posOffset>105410</wp:posOffset>
          </wp:positionV>
          <wp:extent cx="7559675" cy="488540"/>
          <wp:effectExtent l="0" t="0" r="3175" b="6985"/>
          <wp:wrapNone/>
          <wp:docPr id="18" name="Picture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698E2C8" w14:textId="77777777" w:rsidR="00BE718D" w:rsidRPr="006F6D3D" w:rsidRDefault="00BE718D" w:rsidP="0056610F">
    <w:pPr>
      <w:pStyle w:val="Footer"/>
      <w:jc w:val="start"/>
      <w:rPr>
        <w:sz w:val="16"/>
        <w:szCs w:val="16"/>
      </w:rPr>
    </w:pPr>
    <w:r>
      <w:rPr>
        <w:noProof/>
        <w:sz w:val="16"/>
        <w:szCs w:val="16"/>
      </w:rPr>
      <w:drawing>
        <wp:anchor distT="0" distB="0" distL="114300" distR="114300" simplePos="0" relativeHeight="251662336" behindDoc="1" locked="0" layoutInCell="1" allowOverlap="1" wp14:anchorId="02E0A7F4" wp14:editId="7F97E539">
          <wp:simplePos x="0" y="0"/>
          <wp:positionH relativeFrom="column">
            <wp:posOffset>-682625</wp:posOffset>
          </wp:positionH>
          <wp:positionV relativeFrom="paragraph">
            <wp:posOffset>149860</wp:posOffset>
          </wp:positionV>
          <wp:extent cx="7663815" cy="495300"/>
          <wp:effectExtent l="0" t="0" r="0" b="0"/>
          <wp:wrapNone/>
          <wp:docPr id="19" name="Picture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Pr="006F6D3D">
      <w:rPr>
        <w:sz w:val="16"/>
        <w:szCs w:val="16"/>
      </w:rPr>
      <w:t>XXX-X-XXXX-XXXX-X/XX/$XX.00 ©20XX IEEE</w:t>
    </w:r>
  </w:p>
</w:ftr>
</file>

<file path=word/footer5.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5A697657" w14:textId="77777777" w:rsidR="00BE6A8C" w:rsidRDefault="00BE6A8C" w:rsidP="001A3B3D">
      <w:r>
        <w:separator/>
      </w:r>
    </w:p>
  </w:footnote>
  <w:footnote w:type="continuationSeparator" w:id="0">
    <w:p w14:paraId="31985C41" w14:textId="77777777" w:rsidR="00BE6A8C" w:rsidRDefault="00BE6A8C"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FC0EDA8" w14:textId="57D166BB" w:rsidR="006C0C76" w:rsidRPr="00696FD9" w:rsidRDefault="00BE6A8C" w:rsidP="006C0C76">
    <w:pPr>
      <w:pStyle w:val="Header"/>
      <w:ind w:start="-36.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0AC3F66D" wp14:editId="39F33327">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0ACD863" w14:textId="67CAD717" w:rsidR="00BE718D" w:rsidRPr="002B793B" w:rsidRDefault="00BE718D" w:rsidP="00A00035">
    <w:pPr>
      <w:pStyle w:val="Header"/>
      <w:bidi/>
      <w:rPr>
        <w:sz w:val="18"/>
        <w:szCs w:val="18"/>
        <w:rtl/>
        <w:lang w:bidi="fa-IR"/>
      </w:rPr>
    </w:pPr>
    <w:r w:rsidRPr="002B793B">
      <w:rPr>
        <w:noProof/>
        <w:sz w:val="18"/>
        <w:szCs w:val="18"/>
        <w:rtl/>
      </w:rPr>
      <w:drawing>
        <wp:anchor distT="0" distB="0" distL="114300" distR="114300" simplePos="0" relativeHeight="251663360" behindDoc="1" locked="0" layoutInCell="1" allowOverlap="1" wp14:anchorId="0C791B72" wp14:editId="1D1EA169">
          <wp:simplePos x="0" y="0"/>
          <wp:positionH relativeFrom="column">
            <wp:posOffset>-576580</wp:posOffset>
          </wp:positionH>
          <wp:positionV relativeFrom="paragraph">
            <wp:posOffset>-485775</wp:posOffset>
          </wp:positionV>
          <wp:extent cx="7620000" cy="1223645"/>
          <wp:effectExtent l="0" t="0" r="0" b="0"/>
          <wp:wrapNone/>
          <wp:docPr id="17" name="Picture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Pr>
        <w:sz w:val="18"/>
        <w:szCs w:val="18"/>
        <w:lang w:bidi="fa-IR"/>
      </w:rPr>
      <w:t>Darzian</w:t>
    </w:r>
    <w:r>
      <w:rPr>
        <w:sz w:val="18"/>
        <w:szCs w:val="18"/>
      </w:rPr>
      <w:t xml:space="preserve"> Rostami et al, </w:t>
    </w:r>
    <w:r w:rsidRPr="001A24DE">
      <w:rPr>
        <w:sz w:val="18"/>
        <w:szCs w:val="18"/>
      </w:rPr>
      <w:t xml:space="preserve">Bioinformatics Analysis of </w:t>
    </w:r>
    <w:r w:rsidRPr="00F715ED">
      <w:rPr>
        <w:i/>
        <w:iCs/>
        <w:sz w:val="18"/>
        <w:szCs w:val="18"/>
      </w:rPr>
      <w:t>Bacillus</w:t>
    </w:r>
    <w:r w:rsidRPr="001A24DE">
      <w:rPr>
        <w:sz w:val="18"/>
        <w:szCs w:val="18"/>
      </w:rPr>
      <w:t xml:space="preserve"> </w:t>
    </w:r>
    <w:r w:rsidRPr="00F715ED">
      <w:rPr>
        <w:i/>
        <w:iCs/>
        <w:sz w:val="18"/>
        <w:szCs w:val="18"/>
      </w:rPr>
      <w:t>thuringiensis</w:t>
    </w:r>
    <w:r w:rsidRPr="001A24DE">
      <w:rPr>
        <w:sz w:val="18"/>
        <w:szCs w:val="18"/>
      </w:rPr>
      <w:t xml:space="preserve"> as a pesticide</w:t>
    </w:r>
    <w:r>
      <w:rPr>
        <w:sz w:val="18"/>
        <w:szCs w:val="18"/>
      </w:rPr>
      <w:t xml:space="preserve"> </w:t>
    </w:r>
    <w:r w:rsidRPr="002B793B">
      <w:rPr>
        <w:rFonts w:hint="cs"/>
        <w:sz w:val="18"/>
        <w:szCs w:val="18"/>
        <w:rtl/>
        <w:lang w:bidi="fa-IR"/>
      </w:rPr>
      <w:t xml:space="preserve"> </w:t>
    </w:r>
  </w:p>
  <w:p w14:paraId="41F62B07" w14:textId="77777777" w:rsidR="00BE718D" w:rsidRPr="005156EC" w:rsidRDefault="00BE718D" w:rsidP="005156EC">
    <w:pPr>
      <w:pStyle w:val="Header"/>
      <w:rPr>
        <w:rtl/>
      </w:rPr>
    </w:pP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212DCBE" w14:textId="77777777" w:rsidR="00BE718D" w:rsidRPr="00696FD9" w:rsidRDefault="00BE6A8C" w:rsidP="006C0C76">
    <w:pPr>
      <w:pStyle w:val="Header"/>
      <w:ind w:start="-35.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1ED0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left:0;text-align:left;margin-left:-45pt;margin-top:-113.3pt;width:595.2pt;height:845.6pt;z-index:-251651072;mso-position-horizontal-relative:margin;mso-position-vertical-relative:margin" o:allowincell="f">
              <v:imagedata r:id="rId1" o:title="en art_"/>
              <w10:wrap anchorx="margin" anchory="margin"/>
            </v:shape>
          </w:pict>
        </mc:Choice>
        <mc:Fallback>
          <w:drawing>
            <wp:anchor distT="0" distB="0" distL="114300" distR="114300" simplePos="0" relativeHeight="251658240" behindDoc="1" locked="0" layoutInCell="0" allowOverlap="1" wp14:anchorId="08F03CD8" wp14:editId="6BFB081B">
              <wp:simplePos x="0" y="0"/>
              <wp:positionH relativeFrom="margin">
                <wp:posOffset>-571500</wp:posOffset>
              </wp:positionH>
              <wp:positionV relativeFrom="margin">
                <wp:posOffset>-1438910</wp:posOffset>
              </wp:positionV>
              <wp:extent cx="7559040" cy="10739120"/>
              <wp:effectExtent l="0" t="0" r="3810" b="5080"/>
              <wp:wrapNone/>
              <wp:docPr id="1026" name="Picture 1026"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026"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BE718D" w:rsidRPr="00696FD9">
      <w:rPr>
        <w:rFonts w:asciiTheme="majorBidi" w:hAnsiTheme="majorBidi" w:cstheme="majorBidi"/>
        <w:b/>
        <w:bCs/>
        <w:color w:val="333333"/>
        <w:sz w:val="28"/>
        <w:szCs w:val="28"/>
      </w:rPr>
      <w:t>The 1st International and 3rd National Conference on Biomathematics</w:t>
    </w:r>
  </w:p>
  <w:p w14:paraId="38AB53D8" w14:textId="77777777" w:rsidR="00BE718D" w:rsidRPr="00696FD9" w:rsidRDefault="00BE718D"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w:t>
    </w:r>
    <w:proofErr w:type="spellStart"/>
    <w:r w:rsidRPr="00696FD9">
      <w:rPr>
        <w:rFonts w:asciiTheme="majorBidi" w:hAnsiTheme="majorBidi" w:cstheme="majorBidi"/>
        <w:color w:val="333333"/>
        <w:sz w:val="24"/>
        <w:szCs w:val="24"/>
      </w:rPr>
      <w:t>Damghan</w:t>
    </w:r>
    <w:proofErr w:type="spellEnd"/>
    <w:r w:rsidRPr="00696FD9">
      <w:rPr>
        <w:rFonts w:asciiTheme="majorBidi" w:hAnsiTheme="majorBidi" w:cstheme="majorBidi"/>
        <w:color w:val="333333"/>
        <w:sz w:val="24"/>
        <w:szCs w:val="24"/>
      </w:rPr>
      <w:t xml:space="preserve"> </w:t>
    </w:r>
    <w:r>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 Iran.</w:t>
    </w:r>
  </w:p>
</w:hdr>
</file>

<file path=word/header5.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0" name="Picture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21" name="Picture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nsid w:val="FFFFFF7C"/>
    <w:multiLevelType w:val="singleLevel"/>
    <w:tmpl w:val="DD629BEE"/>
    <w:lvl w:ilvl="0">
      <w:start w:val="1"/>
      <w:numFmt w:val="decimal"/>
      <w:lvlText w:val="%1."/>
      <w:lvlJc w:val="start"/>
      <w:pPr>
        <w:tabs>
          <w:tab w:val="num" w:pos="74.60pt"/>
        </w:tabs>
        <w:ind w:start="74.60pt" w:hanging="18pt"/>
      </w:pPr>
    </w:lvl>
  </w:abstractNum>
  <w:abstractNum w:abstractNumId="2">
    <w:nsid w:val="FFFFFF7D"/>
    <w:multiLevelType w:val="singleLevel"/>
    <w:tmpl w:val="2648E1C4"/>
    <w:lvl w:ilvl="0">
      <w:start w:val="1"/>
      <w:numFmt w:val="decimal"/>
      <w:lvlText w:val="%1."/>
      <w:lvlJc w:val="start"/>
      <w:pPr>
        <w:tabs>
          <w:tab w:val="num" w:pos="60.45pt"/>
        </w:tabs>
        <w:ind w:start="60.45pt" w:hanging="18pt"/>
      </w:pPr>
    </w:lvl>
  </w:abstractNum>
  <w:abstractNum w:abstractNumId="3">
    <w:nsid w:val="FFFFFF7E"/>
    <w:multiLevelType w:val="singleLevel"/>
    <w:tmpl w:val="9D38DB54"/>
    <w:lvl w:ilvl="0">
      <w:start w:val="1"/>
      <w:numFmt w:val="decimal"/>
      <w:lvlText w:val="%1."/>
      <w:lvlJc w:val="start"/>
      <w:pPr>
        <w:tabs>
          <w:tab w:val="num" w:pos="46.30pt"/>
        </w:tabs>
        <w:ind w:start="46.30pt" w:hanging="18pt"/>
      </w:pPr>
    </w:lvl>
  </w:abstractNum>
  <w:abstractNum w:abstractNumId="4">
    <w:nsid w:val="FFFFFF7F"/>
    <w:multiLevelType w:val="singleLevel"/>
    <w:tmpl w:val="632C24E2"/>
    <w:lvl w:ilvl="0">
      <w:start w:val="1"/>
      <w:numFmt w:val="decimal"/>
      <w:lvlText w:val="%1."/>
      <w:lvlJc w:val="start"/>
      <w:pPr>
        <w:tabs>
          <w:tab w:val="num" w:pos="32.15pt"/>
        </w:tabs>
        <w:ind w:start="32.15pt" w:hanging="18pt"/>
      </w:pPr>
    </w:lvl>
  </w:abstractNum>
  <w:abstractNum w:abstractNumId="5">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nsid w:val="FFFFFF88"/>
    <w:multiLevelType w:val="singleLevel"/>
    <w:tmpl w:val="229E8DFE"/>
    <w:lvl w:ilvl="0">
      <w:start w:val="1"/>
      <w:numFmt w:val="decimal"/>
      <w:lvlText w:val="%1."/>
      <w:lvlJc w:val="start"/>
      <w:pPr>
        <w:tabs>
          <w:tab w:val="num" w:pos="18pt"/>
        </w:tabs>
        <w:ind w:start="18pt" w:hanging="18pt"/>
      </w:pPr>
    </w:lvl>
  </w:abstractNum>
  <w:abstractNum w:abstractNumId="1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10978"/>
    <w:rsid w:val="0004781E"/>
    <w:rsid w:val="0008758A"/>
    <w:rsid w:val="000C00B2"/>
    <w:rsid w:val="000C0550"/>
    <w:rsid w:val="000C1E68"/>
    <w:rsid w:val="000E45A3"/>
    <w:rsid w:val="00112B74"/>
    <w:rsid w:val="00170903"/>
    <w:rsid w:val="001853FA"/>
    <w:rsid w:val="00191B27"/>
    <w:rsid w:val="001A22CB"/>
    <w:rsid w:val="001A2EFD"/>
    <w:rsid w:val="001A3B3D"/>
    <w:rsid w:val="001B67DC"/>
    <w:rsid w:val="001D58D0"/>
    <w:rsid w:val="001E4C0E"/>
    <w:rsid w:val="002254A9"/>
    <w:rsid w:val="00233D97"/>
    <w:rsid w:val="002347A2"/>
    <w:rsid w:val="00243C3D"/>
    <w:rsid w:val="00253C8B"/>
    <w:rsid w:val="00271D8B"/>
    <w:rsid w:val="002850E3"/>
    <w:rsid w:val="00287FF4"/>
    <w:rsid w:val="002B2185"/>
    <w:rsid w:val="002B618E"/>
    <w:rsid w:val="002B793B"/>
    <w:rsid w:val="002C5D1B"/>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148CB"/>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07F05"/>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DF7"/>
    <w:rsid w:val="00696FD9"/>
    <w:rsid w:val="006A29BB"/>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917A57"/>
    <w:rsid w:val="00923138"/>
    <w:rsid w:val="009303D9"/>
    <w:rsid w:val="00933C64"/>
    <w:rsid w:val="009357FB"/>
    <w:rsid w:val="00945D68"/>
    <w:rsid w:val="00972203"/>
    <w:rsid w:val="009D11A9"/>
    <w:rsid w:val="009E669A"/>
    <w:rsid w:val="009F1D79"/>
    <w:rsid w:val="00A00035"/>
    <w:rsid w:val="00A03E66"/>
    <w:rsid w:val="00A0572A"/>
    <w:rsid w:val="00A059B3"/>
    <w:rsid w:val="00A06EC7"/>
    <w:rsid w:val="00A25AAD"/>
    <w:rsid w:val="00A3357D"/>
    <w:rsid w:val="00A93B5D"/>
    <w:rsid w:val="00A96A7C"/>
    <w:rsid w:val="00AC41E9"/>
    <w:rsid w:val="00AE3409"/>
    <w:rsid w:val="00AE4FE3"/>
    <w:rsid w:val="00AF229B"/>
    <w:rsid w:val="00AF3CDF"/>
    <w:rsid w:val="00B062E4"/>
    <w:rsid w:val="00B11A60"/>
    <w:rsid w:val="00B22613"/>
    <w:rsid w:val="00B32FEC"/>
    <w:rsid w:val="00B421A9"/>
    <w:rsid w:val="00B44A76"/>
    <w:rsid w:val="00B45BCC"/>
    <w:rsid w:val="00B55AAF"/>
    <w:rsid w:val="00B659EB"/>
    <w:rsid w:val="00B768D1"/>
    <w:rsid w:val="00BA1025"/>
    <w:rsid w:val="00BA13C6"/>
    <w:rsid w:val="00BA62E9"/>
    <w:rsid w:val="00BC3420"/>
    <w:rsid w:val="00BD670B"/>
    <w:rsid w:val="00BE6A8C"/>
    <w:rsid w:val="00BE718D"/>
    <w:rsid w:val="00BE7D3C"/>
    <w:rsid w:val="00BF5FF6"/>
    <w:rsid w:val="00C0207F"/>
    <w:rsid w:val="00C06ED2"/>
    <w:rsid w:val="00C16117"/>
    <w:rsid w:val="00C3075A"/>
    <w:rsid w:val="00C919A4"/>
    <w:rsid w:val="00C952C5"/>
    <w:rsid w:val="00CA4392"/>
    <w:rsid w:val="00CC393F"/>
    <w:rsid w:val="00CD12A0"/>
    <w:rsid w:val="00CF65BF"/>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0F75"/>
    <w:rsid w:val="00E3777B"/>
    <w:rsid w:val="00E61E12"/>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1AB9"/>
    <w:rsid w:val="00F7288F"/>
    <w:rsid w:val="00F7388F"/>
    <w:rsid w:val="00F745C5"/>
    <w:rsid w:val="00F8081C"/>
    <w:rsid w:val="00F847A6"/>
    <w:rsid w:val="00F9441B"/>
    <w:rsid w:val="00FA4C32"/>
    <w:rsid w:val="00FB6DE2"/>
    <w:rsid w:val="00FC3F1A"/>
    <w:rsid w:val="00FC7B8D"/>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Ind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1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17" Type="http://purl.oclc.org/ooxml/officeDocument/relationships/footer" Target="footer5.xml"/><Relationship Id="rId2" Type="http://purl.oclc.org/ooxml/officeDocument/relationships/numbering" Target="numbering.xml"/><Relationship Id="rId16" Type="http://purl.oclc.org/ooxml/officeDocument/relationships/header" Target="header5.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footer" Target="footer4.xml"/><Relationship Id="rId10" Type="http://purl.oclc.org/ooxml/officeDocument/relationships/header" Target="header2.xml"/><Relationship Id="rId19" Type="http://purl.oclc.org/ooxml/officeDocument/relationships/theme" Target="theme/theme1.xml"/><Relationship Id="rId4" Type="http://purl.oclc.org/ooxml/officeDocument/relationships/settings" Target="settings.xml"/><Relationship Id="rId9" Type="http://purl.oclc.org/ooxml/officeDocument/relationships/footer" Target="footer1.xml"/><Relationship Id="rId14" Type="http://purl.oclc.org/ooxml/officeDocument/relationships/header" Target="header4.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footer3.xml.rels><?xml version="1.0" encoding="UTF-8" standalone="yes"?>
<Relationships xmlns="http://schemas.openxmlformats.org/package/2006/relationships"><Relationship Id="rId1" Type="http://purl.oclc.org/ooxml/officeDocument/relationships/image" Target="media/image2.png"/></Relationships>
</file>

<file path=word/_rels/footer4.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1" Type="http://purl.oclc.org/ooxml/officeDocument/relationships/image" Target="media/image1.png"/></Relationships>
</file>

<file path=word/_rels/header4.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5.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C6454848-7150-43A1-A9A8-4A0EEE16BAA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29</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Microsoft account</cp:lastModifiedBy>
  <cp:revision>4</cp:revision>
  <cp:lastPrinted>2021-11-21T14:41:00Z</cp:lastPrinted>
  <dcterms:created xsi:type="dcterms:W3CDTF">2021-11-21T12:26:00Z</dcterms:created>
  <dcterms:modified xsi:type="dcterms:W3CDTF">2021-11-21T14:44:00Z</dcterms:modified>
</cp:coreProperties>
</file>